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4F68" w14:textId="77777777" w:rsidR="00392222" w:rsidRPr="00392222" w:rsidRDefault="00392222" w:rsidP="00392222">
      <w:pPr>
        <w:jc w:val="center"/>
        <w:rPr>
          <w:rFonts w:ascii="Montserrat" w:hAnsi="Montserrat"/>
          <w:b/>
          <w:bCs/>
          <w:sz w:val="44"/>
          <w:szCs w:val="44"/>
        </w:rPr>
      </w:pPr>
      <w:r w:rsidRPr="00392222">
        <w:rPr>
          <w:rFonts w:ascii="Montserrat" w:hAnsi="Montserrat"/>
          <w:b/>
          <w:bCs/>
          <w:sz w:val="44"/>
          <w:szCs w:val="44"/>
        </w:rPr>
        <w:t>PROTOCOL DE COLABORARE</w:t>
      </w:r>
    </w:p>
    <w:p w14:paraId="61720985" w14:textId="77777777" w:rsidR="00392222" w:rsidRPr="00392222" w:rsidRDefault="00392222" w:rsidP="00392222">
      <w:pPr>
        <w:jc w:val="center"/>
        <w:rPr>
          <w:rFonts w:ascii="Montserrat" w:hAnsi="Montserrat"/>
          <w:sz w:val="44"/>
          <w:szCs w:val="44"/>
        </w:rPr>
      </w:pPr>
      <w:r w:rsidRPr="00392222">
        <w:rPr>
          <w:rFonts w:ascii="Montserrat" w:hAnsi="Montserrat"/>
          <w:sz w:val="44"/>
          <w:szCs w:val="44"/>
        </w:rPr>
        <w:t>între</w:t>
      </w:r>
      <w:r w:rsidRPr="00392222">
        <w:rPr>
          <w:rFonts w:ascii="Montserrat" w:hAnsi="Montserrat"/>
          <w:sz w:val="44"/>
          <w:szCs w:val="44"/>
        </w:rPr>
        <w:br/>
      </w:r>
      <w:r w:rsidRPr="00392222">
        <w:rPr>
          <w:rFonts w:ascii="Montserrat" w:hAnsi="Montserrat"/>
          <w:b/>
          <w:bCs/>
          <w:sz w:val="44"/>
          <w:szCs w:val="44"/>
        </w:rPr>
        <w:t>CAMERA DE COMERȚ ____________________</w:t>
      </w:r>
      <w:r w:rsidRPr="00392222">
        <w:rPr>
          <w:rFonts w:ascii="Montserrat" w:hAnsi="Montserrat"/>
          <w:sz w:val="44"/>
          <w:szCs w:val="44"/>
        </w:rPr>
        <w:br/>
        <w:t>și</w:t>
      </w:r>
      <w:r w:rsidRPr="00392222">
        <w:rPr>
          <w:rFonts w:ascii="Montserrat" w:hAnsi="Montserrat"/>
          <w:sz w:val="44"/>
          <w:szCs w:val="44"/>
        </w:rPr>
        <w:br/>
      </w:r>
      <w:r w:rsidRPr="00392222">
        <w:rPr>
          <w:rFonts w:ascii="Montserrat" w:hAnsi="Montserrat"/>
          <w:b/>
          <w:bCs/>
          <w:sz w:val="44"/>
          <w:szCs w:val="44"/>
        </w:rPr>
        <w:t>MARK AI INTEGRATOR</w:t>
      </w:r>
    </w:p>
    <w:p w14:paraId="6EE40AC1" w14:textId="77777777" w:rsidR="00392222" w:rsidRPr="00392222" w:rsidRDefault="00000000" w:rsidP="00392222">
      <w:pPr>
        <w:rPr>
          <w:rFonts w:ascii="Montserrat" w:hAnsi="Montserrat"/>
        </w:rPr>
      </w:pPr>
      <w:r>
        <w:rPr>
          <w:rFonts w:ascii="Montserrat" w:hAnsi="Montserrat"/>
        </w:rPr>
        <w:pict w14:anchorId="1F62F711">
          <v:rect id="_x0000_i1025" style="width:0;height:1.5pt" o:hralign="center" o:hrstd="t" o:hr="t" fillcolor="#a0a0a0" stroked="f"/>
        </w:pict>
      </w:r>
    </w:p>
    <w:p w14:paraId="3D7D8D58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Articolul 1 – Părțile protocolului</w:t>
      </w:r>
    </w:p>
    <w:p w14:paraId="14A42CEF" w14:textId="77777777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</w:rPr>
        <w:t>Prezentul Protocol de Colaborare se încheie între:</w:t>
      </w:r>
    </w:p>
    <w:p w14:paraId="795C76A2" w14:textId="77777777" w:rsidR="00392222" w:rsidRPr="00392222" w:rsidRDefault="00392222" w:rsidP="00392222">
      <w:pPr>
        <w:numPr>
          <w:ilvl w:val="0"/>
          <w:numId w:val="30"/>
        </w:numPr>
        <w:rPr>
          <w:rFonts w:ascii="Montserrat" w:hAnsi="Montserrat"/>
        </w:rPr>
      </w:pPr>
      <w:r w:rsidRPr="00392222">
        <w:rPr>
          <w:rFonts w:ascii="Montserrat" w:hAnsi="Montserrat"/>
          <w:b/>
          <w:bCs/>
        </w:rPr>
        <w:t>CAMERA DE COMERȚ ____________________</w:t>
      </w:r>
      <w:r w:rsidRPr="00392222">
        <w:rPr>
          <w:rFonts w:ascii="Montserrat" w:hAnsi="Montserrat"/>
        </w:rPr>
        <w:t>,</w:t>
      </w:r>
      <w:r w:rsidRPr="00392222">
        <w:rPr>
          <w:rFonts w:ascii="Montserrat" w:hAnsi="Montserrat"/>
        </w:rPr>
        <w:br/>
        <w:t>cu sediul în ________________________________,</w:t>
      </w:r>
      <w:r w:rsidRPr="00392222">
        <w:rPr>
          <w:rFonts w:ascii="Montserrat" w:hAnsi="Montserrat"/>
        </w:rPr>
        <w:br/>
        <w:t>reprezentată legal prin ________________________________,</w:t>
      </w:r>
      <w:r w:rsidRPr="00392222">
        <w:rPr>
          <w:rFonts w:ascii="Montserrat" w:hAnsi="Montserrat"/>
        </w:rPr>
        <w:br/>
        <w:t xml:space="preserve">denumită în continuare </w:t>
      </w:r>
      <w:r w:rsidRPr="00392222">
        <w:rPr>
          <w:rFonts w:ascii="Montserrat" w:hAnsi="Montserrat"/>
          <w:b/>
          <w:bCs/>
        </w:rPr>
        <w:t>Camera de Comerț</w:t>
      </w:r>
      <w:r w:rsidRPr="00392222">
        <w:rPr>
          <w:rFonts w:ascii="Montserrat" w:hAnsi="Montserrat"/>
        </w:rPr>
        <w:t>,</w:t>
      </w:r>
    </w:p>
    <w:p w14:paraId="6B400C53" w14:textId="77777777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</w:rPr>
        <w:t>și</w:t>
      </w:r>
    </w:p>
    <w:p w14:paraId="4EB6E2A1" w14:textId="185465B7" w:rsidR="00194AE8" w:rsidRDefault="00392222" w:rsidP="00995BB1">
      <w:pPr>
        <w:numPr>
          <w:ilvl w:val="0"/>
          <w:numId w:val="31"/>
        </w:numPr>
        <w:rPr>
          <w:rFonts w:ascii="Montserrat" w:hAnsi="Montserrat"/>
        </w:rPr>
      </w:pPr>
      <w:r w:rsidRPr="00392222">
        <w:rPr>
          <w:rFonts w:ascii="Montserrat" w:hAnsi="Montserrat"/>
          <w:b/>
          <w:bCs/>
        </w:rPr>
        <w:t>MARK AI INTEGRATOR</w:t>
      </w:r>
      <w:r w:rsidR="001A01CE" w:rsidRPr="001A01CE">
        <w:rPr>
          <w:rFonts w:ascii="Montserrat" w:hAnsi="Montserrat"/>
          <w:b/>
          <w:bCs/>
        </w:rPr>
        <w:t xml:space="preserve"> (Asociația </w:t>
      </w:r>
      <w:r w:rsidR="000715CF">
        <w:rPr>
          <w:rFonts w:ascii="Montserrat" w:hAnsi="Montserrat"/>
          <w:b/>
          <w:bCs/>
        </w:rPr>
        <w:t>AI INTEGRATOR</w:t>
      </w:r>
      <w:r w:rsidR="001A01CE" w:rsidRPr="001A01CE">
        <w:rPr>
          <w:rFonts w:ascii="Montserrat" w:hAnsi="Montserrat"/>
          <w:b/>
          <w:bCs/>
        </w:rPr>
        <w:t>)</w:t>
      </w:r>
      <w:r w:rsidRPr="00392222">
        <w:rPr>
          <w:rFonts w:ascii="Montserrat" w:hAnsi="Montserrat"/>
        </w:rPr>
        <w:t>,</w:t>
      </w:r>
      <w:r w:rsidR="00194AE8">
        <w:rPr>
          <w:rFonts w:ascii="Montserrat" w:hAnsi="Montserrat"/>
        </w:rPr>
        <w:t xml:space="preserve"> </w:t>
      </w:r>
    </w:p>
    <w:p w14:paraId="1325C683" w14:textId="771A803F" w:rsidR="00392222" w:rsidRPr="00995BB1" w:rsidRDefault="00194AE8" w:rsidP="00194AE8">
      <w:pPr>
        <w:ind w:left="720"/>
        <w:rPr>
          <w:rFonts w:ascii="Montserrat" w:hAnsi="Montserrat"/>
        </w:rPr>
      </w:pPr>
      <w:r>
        <w:rPr>
          <w:rFonts w:ascii="Montserrat" w:hAnsi="Montserrat"/>
        </w:rPr>
        <w:t>CIF 49989208</w:t>
      </w:r>
      <w:r w:rsidR="00392222" w:rsidRPr="00392222">
        <w:rPr>
          <w:rFonts w:ascii="Montserrat" w:hAnsi="Montserrat"/>
        </w:rPr>
        <w:br/>
        <w:t xml:space="preserve">cu sediul în </w:t>
      </w:r>
      <w:r w:rsidR="001A01CE" w:rsidRPr="001A01CE">
        <w:rPr>
          <w:rFonts w:ascii="Montserrat" w:hAnsi="Montserrat"/>
        </w:rPr>
        <w:t>Iași, Sos. Arcu 74</w:t>
      </w:r>
      <w:r w:rsidR="00392222" w:rsidRPr="00392222">
        <w:rPr>
          <w:rFonts w:ascii="Montserrat" w:hAnsi="Montserrat"/>
        </w:rPr>
        <w:t>,</w:t>
      </w:r>
      <w:r w:rsidR="00392222" w:rsidRPr="00995BB1">
        <w:rPr>
          <w:rFonts w:ascii="Montserrat" w:hAnsi="Montserrat"/>
        </w:rPr>
        <w:t xml:space="preserve">reprezentată legal prin </w:t>
      </w:r>
      <w:r w:rsidR="001A01CE" w:rsidRPr="00995BB1">
        <w:rPr>
          <w:rFonts w:ascii="Montserrat" w:hAnsi="Montserrat"/>
        </w:rPr>
        <w:t>Radu Prisăcaru - Președinte</w:t>
      </w:r>
      <w:r w:rsidR="00392222" w:rsidRPr="00995BB1">
        <w:rPr>
          <w:rFonts w:ascii="Montserrat" w:hAnsi="Montserrat"/>
        </w:rPr>
        <w:t>,</w:t>
      </w:r>
      <w:r w:rsidR="00392222" w:rsidRPr="00995BB1">
        <w:rPr>
          <w:rFonts w:ascii="Montserrat" w:hAnsi="Montserrat"/>
        </w:rPr>
        <w:br/>
        <w:t xml:space="preserve">denumită în continuare </w:t>
      </w:r>
      <w:r w:rsidR="00392222" w:rsidRPr="00995BB1">
        <w:rPr>
          <w:rFonts w:ascii="Montserrat" w:hAnsi="Montserrat"/>
          <w:b/>
          <w:bCs/>
        </w:rPr>
        <w:t>Mark AI Integrator</w:t>
      </w:r>
      <w:r w:rsidR="00392222" w:rsidRPr="00995BB1">
        <w:rPr>
          <w:rFonts w:ascii="Montserrat" w:hAnsi="Montserrat"/>
        </w:rPr>
        <w:t>,</w:t>
      </w:r>
    </w:p>
    <w:p w14:paraId="2B3D5AE5" w14:textId="77777777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</w:rPr>
        <w:t xml:space="preserve">denumite împreună </w:t>
      </w:r>
      <w:r w:rsidRPr="00392222">
        <w:rPr>
          <w:rFonts w:ascii="Montserrat" w:hAnsi="Montserrat"/>
          <w:b/>
          <w:bCs/>
        </w:rPr>
        <w:t>Părțile</w:t>
      </w:r>
      <w:r w:rsidRPr="00392222">
        <w:rPr>
          <w:rFonts w:ascii="Montserrat" w:hAnsi="Montserrat"/>
        </w:rPr>
        <w:t>.</w:t>
      </w:r>
    </w:p>
    <w:p w14:paraId="6BD4CBB8" w14:textId="77777777" w:rsidR="00392222" w:rsidRPr="00392222" w:rsidRDefault="00000000" w:rsidP="00392222">
      <w:pPr>
        <w:rPr>
          <w:rFonts w:ascii="Montserrat" w:hAnsi="Montserrat"/>
        </w:rPr>
      </w:pPr>
      <w:r>
        <w:rPr>
          <w:rFonts w:ascii="Montserrat" w:hAnsi="Montserrat"/>
        </w:rPr>
        <w:pict w14:anchorId="32AD1CF8">
          <v:rect id="_x0000_i1026" style="width:0;height:1.5pt" o:hralign="center" o:hrstd="t" o:hr="t" fillcolor="#a0a0a0" stroked="f"/>
        </w:pict>
      </w:r>
    </w:p>
    <w:p w14:paraId="5D984B73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Articolul 2 – Contextul colaborării</w:t>
      </w:r>
    </w:p>
    <w:p w14:paraId="3693737D" w14:textId="77777777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</w:rPr>
        <w:t>Părțile recunosc faptul că:</w:t>
      </w:r>
    </w:p>
    <w:p w14:paraId="51C24DCA" w14:textId="77777777" w:rsidR="00392222" w:rsidRPr="00392222" w:rsidRDefault="00392222" w:rsidP="00392222">
      <w:pPr>
        <w:numPr>
          <w:ilvl w:val="0"/>
          <w:numId w:val="32"/>
        </w:numPr>
        <w:rPr>
          <w:rFonts w:ascii="Montserrat" w:hAnsi="Montserrat"/>
        </w:rPr>
      </w:pPr>
      <w:r w:rsidRPr="00392222">
        <w:rPr>
          <w:rFonts w:ascii="Montserrat" w:hAnsi="Montserrat"/>
        </w:rPr>
        <w:t>inteligența artificială devine un factor esențial de competitivitate economică;</w:t>
      </w:r>
    </w:p>
    <w:p w14:paraId="262F0DE2" w14:textId="77777777" w:rsidR="00392222" w:rsidRPr="00392222" w:rsidRDefault="00392222" w:rsidP="00392222">
      <w:pPr>
        <w:numPr>
          <w:ilvl w:val="0"/>
          <w:numId w:val="32"/>
        </w:numPr>
        <w:rPr>
          <w:rFonts w:ascii="Montserrat" w:hAnsi="Montserrat"/>
        </w:rPr>
      </w:pPr>
      <w:r w:rsidRPr="00392222">
        <w:rPr>
          <w:rFonts w:ascii="Montserrat" w:hAnsi="Montserrat"/>
        </w:rPr>
        <w:t>mediul de afaceri românesc, în special IMM-urile, se confruntă cu provocări majore privind digitalizarea și adoptarea AI;</w:t>
      </w:r>
    </w:p>
    <w:p w14:paraId="76346639" w14:textId="77777777" w:rsidR="00392222" w:rsidRPr="00392222" w:rsidRDefault="00392222" w:rsidP="00392222">
      <w:pPr>
        <w:numPr>
          <w:ilvl w:val="0"/>
          <w:numId w:val="32"/>
        </w:numPr>
        <w:rPr>
          <w:rFonts w:ascii="Montserrat" w:hAnsi="Montserrat"/>
        </w:rPr>
      </w:pPr>
      <w:r w:rsidRPr="00392222">
        <w:rPr>
          <w:rFonts w:ascii="Montserrat" w:hAnsi="Montserrat"/>
        </w:rPr>
        <w:t>este necesară o colaborare structurată între mediul economic, educațional și tehnologic pentru creșterea competitivității regionale și naționale.</w:t>
      </w:r>
    </w:p>
    <w:p w14:paraId="534291B7" w14:textId="77777777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</w:rPr>
        <w:lastRenderedPageBreak/>
        <w:t xml:space="preserve">În acest context, Părțile își exprimă intenția de a colabora pentru </w:t>
      </w:r>
      <w:r w:rsidRPr="00392222">
        <w:rPr>
          <w:rFonts w:ascii="Montserrat" w:hAnsi="Montserrat"/>
          <w:b/>
          <w:bCs/>
        </w:rPr>
        <w:t>accelerarea adopției inteligenței artificiale în mediul de afaceri</w:t>
      </w:r>
      <w:r w:rsidRPr="00392222">
        <w:rPr>
          <w:rFonts w:ascii="Montserrat" w:hAnsi="Montserrat"/>
        </w:rPr>
        <w:t>, într-un mod responsabil, etic și orientat spre rezultate concrete.</w:t>
      </w:r>
    </w:p>
    <w:p w14:paraId="3BDD00CF" w14:textId="77777777" w:rsidR="00392222" w:rsidRPr="00392222" w:rsidRDefault="00000000" w:rsidP="00392222">
      <w:pPr>
        <w:rPr>
          <w:rFonts w:ascii="Montserrat" w:hAnsi="Montserrat"/>
        </w:rPr>
      </w:pPr>
      <w:r>
        <w:rPr>
          <w:rFonts w:ascii="Montserrat" w:hAnsi="Montserrat"/>
        </w:rPr>
        <w:pict w14:anchorId="363D2F1C">
          <v:rect id="_x0000_i1027" style="width:0;height:1.5pt" o:hralign="center" o:hrstd="t" o:hr="t" fillcolor="#a0a0a0" stroked="f"/>
        </w:pict>
      </w:r>
    </w:p>
    <w:p w14:paraId="2874CB2F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Articolul 3 – Obiectul protocolului</w:t>
      </w:r>
    </w:p>
    <w:p w14:paraId="23A39694" w14:textId="77777777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</w:rPr>
        <w:t>Obiectul prezentului Protocol îl constituie stabilirea cadrului general de colaborare între Camera de Comerț și Mark AI Integrator, în vederea:</w:t>
      </w:r>
    </w:p>
    <w:p w14:paraId="55D470B3" w14:textId="77777777" w:rsidR="00392222" w:rsidRPr="00392222" w:rsidRDefault="00392222" w:rsidP="00392222">
      <w:pPr>
        <w:numPr>
          <w:ilvl w:val="0"/>
          <w:numId w:val="33"/>
        </w:numPr>
        <w:rPr>
          <w:rFonts w:ascii="Montserrat" w:hAnsi="Montserrat"/>
        </w:rPr>
      </w:pPr>
      <w:r w:rsidRPr="00392222">
        <w:rPr>
          <w:rFonts w:ascii="Montserrat" w:hAnsi="Montserrat"/>
        </w:rPr>
        <w:t>sprijinirii companiilor membre ale Camerei de Comerț în procesul de adoptare a AI;</w:t>
      </w:r>
    </w:p>
    <w:p w14:paraId="51F46110" w14:textId="77777777" w:rsidR="00392222" w:rsidRPr="00392222" w:rsidRDefault="00392222" w:rsidP="00392222">
      <w:pPr>
        <w:numPr>
          <w:ilvl w:val="0"/>
          <w:numId w:val="33"/>
        </w:numPr>
        <w:rPr>
          <w:rFonts w:ascii="Montserrat" w:hAnsi="Montserrat"/>
        </w:rPr>
      </w:pPr>
      <w:r w:rsidRPr="00392222">
        <w:rPr>
          <w:rFonts w:ascii="Montserrat" w:hAnsi="Montserrat"/>
        </w:rPr>
        <w:t>dezvoltării de programe comune de educație, informare și inovare;</w:t>
      </w:r>
    </w:p>
    <w:p w14:paraId="273C7B14" w14:textId="77777777" w:rsidR="00392222" w:rsidRPr="00392222" w:rsidRDefault="00392222" w:rsidP="00392222">
      <w:pPr>
        <w:numPr>
          <w:ilvl w:val="0"/>
          <w:numId w:val="33"/>
        </w:numPr>
        <w:rPr>
          <w:rFonts w:ascii="Montserrat" w:hAnsi="Montserrat"/>
        </w:rPr>
      </w:pPr>
      <w:r w:rsidRPr="00392222">
        <w:rPr>
          <w:rFonts w:ascii="Montserrat" w:hAnsi="Montserrat"/>
        </w:rPr>
        <w:t>facilitării accesului companiilor la soluții AI validate;</w:t>
      </w:r>
    </w:p>
    <w:p w14:paraId="564A870E" w14:textId="77777777" w:rsidR="00392222" w:rsidRPr="00392222" w:rsidRDefault="00392222" w:rsidP="00392222">
      <w:pPr>
        <w:numPr>
          <w:ilvl w:val="0"/>
          <w:numId w:val="33"/>
        </w:numPr>
        <w:rPr>
          <w:rFonts w:ascii="Montserrat" w:hAnsi="Montserrat"/>
        </w:rPr>
      </w:pPr>
      <w:r w:rsidRPr="00392222">
        <w:rPr>
          <w:rFonts w:ascii="Montserrat" w:hAnsi="Montserrat"/>
        </w:rPr>
        <w:t>conectării mediului de afaceri cu startupuri, experți și instituții academice.</w:t>
      </w:r>
    </w:p>
    <w:p w14:paraId="042C074C" w14:textId="77777777" w:rsidR="00392222" w:rsidRPr="00392222" w:rsidRDefault="00000000" w:rsidP="00392222">
      <w:pPr>
        <w:rPr>
          <w:rFonts w:ascii="Montserrat" w:hAnsi="Montserrat"/>
        </w:rPr>
      </w:pPr>
      <w:r>
        <w:rPr>
          <w:rFonts w:ascii="Montserrat" w:hAnsi="Montserrat"/>
        </w:rPr>
        <w:pict w14:anchorId="644516EB">
          <v:rect id="_x0000_i1028" style="width:0;height:1.5pt" o:hralign="center" o:hrstd="t" o:hr="t" fillcolor="#a0a0a0" stroked="f"/>
        </w:pict>
      </w:r>
    </w:p>
    <w:p w14:paraId="28208E9B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Articolul 4 – Domenii de colaborare</w:t>
      </w:r>
    </w:p>
    <w:p w14:paraId="040B994B" w14:textId="77777777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</w:rPr>
        <w:t>Colaborarea dintre Părți poate include, fără a se limita la:</w:t>
      </w:r>
    </w:p>
    <w:p w14:paraId="4C048293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4.1 Educație și conștientizare</w:t>
      </w:r>
    </w:p>
    <w:p w14:paraId="6412214F" w14:textId="77777777" w:rsidR="00392222" w:rsidRPr="00392222" w:rsidRDefault="00392222" w:rsidP="00392222">
      <w:pPr>
        <w:numPr>
          <w:ilvl w:val="0"/>
          <w:numId w:val="34"/>
        </w:numPr>
        <w:rPr>
          <w:rFonts w:ascii="Montserrat" w:hAnsi="Montserrat"/>
        </w:rPr>
      </w:pPr>
      <w:r w:rsidRPr="00392222">
        <w:rPr>
          <w:rFonts w:ascii="Montserrat" w:hAnsi="Montserrat"/>
        </w:rPr>
        <w:t>organizarea de seminarii, workshopuri și conferințe privind AI;</w:t>
      </w:r>
    </w:p>
    <w:p w14:paraId="2694C0B9" w14:textId="77777777" w:rsidR="00392222" w:rsidRPr="00392222" w:rsidRDefault="00392222" w:rsidP="00392222">
      <w:pPr>
        <w:numPr>
          <w:ilvl w:val="0"/>
          <w:numId w:val="34"/>
        </w:numPr>
        <w:rPr>
          <w:rFonts w:ascii="Montserrat" w:hAnsi="Montserrat"/>
        </w:rPr>
      </w:pPr>
      <w:r w:rsidRPr="00392222">
        <w:rPr>
          <w:rFonts w:ascii="Montserrat" w:hAnsi="Montserrat"/>
        </w:rPr>
        <w:t>programe de informare pentru IMM-uri despre beneficiile și riscurile AI;</w:t>
      </w:r>
    </w:p>
    <w:p w14:paraId="33B237B3" w14:textId="77777777" w:rsidR="00392222" w:rsidRPr="00392222" w:rsidRDefault="00392222" w:rsidP="00392222">
      <w:pPr>
        <w:numPr>
          <w:ilvl w:val="0"/>
          <w:numId w:val="34"/>
        </w:numPr>
        <w:rPr>
          <w:rFonts w:ascii="Montserrat" w:hAnsi="Montserrat"/>
        </w:rPr>
      </w:pPr>
      <w:r w:rsidRPr="00392222">
        <w:rPr>
          <w:rFonts w:ascii="Montserrat" w:hAnsi="Montserrat"/>
        </w:rPr>
        <w:t>traininguri aplicate pentru manageri și angajați.</w:t>
      </w:r>
    </w:p>
    <w:p w14:paraId="570F943C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4.2 Inovare și antreprenoriat</w:t>
      </w:r>
    </w:p>
    <w:p w14:paraId="0BB6A335" w14:textId="77777777" w:rsidR="00392222" w:rsidRPr="00392222" w:rsidRDefault="00392222" w:rsidP="00392222">
      <w:pPr>
        <w:numPr>
          <w:ilvl w:val="0"/>
          <w:numId w:val="35"/>
        </w:numPr>
        <w:rPr>
          <w:rFonts w:ascii="Montserrat" w:hAnsi="Montserrat"/>
        </w:rPr>
      </w:pPr>
      <w:r w:rsidRPr="00392222">
        <w:rPr>
          <w:rFonts w:ascii="Montserrat" w:hAnsi="Montserrat"/>
        </w:rPr>
        <w:t xml:space="preserve">organizarea de </w:t>
      </w:r>
      <w:r w:rsidRPr="00392222">
        <w:rPr>
          <w:rFonts w:ascii="Montserrat" w:hAnsi="Montserrat"/>
          <w:b/>
          <w:bCs/>
        </w:rPr>
        <w:t>hackathoane AI</w:t>
      </w:r>
      <w:r w:rsidRPr="00392222">
        <w:rPr>
          <w:rFonts w:ascii="Montserrat" w:hAnsi="Montserrat"/>
        </w:rPr>
        <w:t xml:space="preserve"> în parteneriat cu universități locale;</w:t>
      </w:r>
    </w:p>
    <w:p w14:paraId="789FE0D2" w14:textId="77777777" w:rsidR="00392222" w:rsidRPr="00392222" w:rsidRDefault="00392222" w:rsidP="00392222">
      <w:pPr>
        <w:numPr>
          <w:ilvl w:val="0"/>
          <w:numId w:val="35"/>
        </w:numPr>
        <w:rPr>
          <w:rFonts w:ascii="Montserrat" w:hAnsi="Montserrat"/>
        </w:rPr>
      </w:pPr>
      <w:r w:rsidRPr="00392222">
        <w:rPr>
          <w:rFonts w:ascii="Montserrat" w:hAnsi="Montserrat"/>
        </w:rPr>
        <w:t>sprijinirea startupurilor AI și a inițiativelor antreprenoriale;</w:t>
      </w:r>
    </w:p>
    <w:p w14:paraId="2880DDD0" w14:textId="77777777" w:rsidR="00392222" w:rsidRPr="00392222" w:rsidRDefault="00392222" w:rsidP="00392222">
      <w:pPr>
        <w:numPr>
          <w:ilvl w:val="0"/>
          <w:numId w:val="35"/>
        </w:numPr>
        <w:rPr>
          <w:rFonts w:ascii="Montserrat" w:hAnsi="Montserrat"/>
        </w:rPr>
      </w:pPr>
      <w:r w:rsidRPr="00392222">
        <w:rPr>
          <w:rFonts w:ascii="Montserrat" w:hAnsi="Montserrat"/>
        </w:rPr>
        <w:t>identificarea și promovarea proiectelor inovatoare cu impact economic.</w:t>
      </w:r>
    </w:p>
    <w:p w14:paraId="72CA4269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4.3 Integrare AI în companii</w:t>
      </w:r>
    </w:p>
    <w:p w14:paraId="5462ABC8" w14:textId="77777777" w:rsidR="00392222" w:rsidRPr="00392222" w:rsidRDefault="00392222" w:rsidP="00392222">
      <w:pPr>
        <w:numPr>
          <w:ilvl w:val="0"/>
          <w:numId w:val="36"/>
        </w:numPr>
        <w:rPr>
          <w:rFonts w:ascii="Montserrat" w:hAnsi="Montserrat"/>
        </w:rPr>
      </w:pPr>
      <w:r w:rsidRPr="00392222">
        <w:rPr>
          <w:rFonts w:ascii="Montserrat" w:hAnsi="Montserrat"/>
        </w:rPr>
        <w:t>facilitarea accesului companiilor la soluții AI;</w:t>
      </w:r>
    </w:p>
    <w:p w14:paraId="6864F863" w14:textId="77777777" w:rsidR="00392222" w:rsidRPr="00392222" w:rsidRDefault="00392222" w:rsidP="00392222">
      <w:pPr>
        <w:numPr>
          <w:ilvl w:val="0"/>
          <w:numId w:val="36"/>
        </w:numPr>
        <w:rPr>
          <w:rFonts w:ascii="Montserrat" w:hAnsi="Montserrat"/>
        </w:rPr>
      </w:pPr>
      <w:r w:rsidRPr="00392222">
        <w:rPr>
          <w:rFonts w:ascii="Montserrat" w:hAnsi="Montserrat"/>
        </w:rPr>
        <w:t>proiecte pilot adaptate nevoilor mediului economic local;</w:t>
      </w:r>
    </w:p>
    <w:p w14:paraId="0499DAEA" w14:textId="77777777" w:rsidR="00392222" w:rsidRPr="00392222" w:rsidRDefault="00392222" w:rsidP="00392222">
      <w:pPr>
        <w:numPr>
          <w:ilvl w:val="0"/>
          <w:numId w:val="36"/>
        </w:numPr>
        <w:rPr>
          <w:rFonts w:ascii="Montserrat" w:hAnsi="Montserrat"/>
        </w:rPr>
      </w:pPr>
      <w:r w:rsidRPr="00392222">
        <w:rPr>
          <w:rFonts w:ascii="Montserrat" w:hAnsi="Montserrat"/>
        </w:rPr>
        <w:t>conectarea companiilor cu furnizori de soluții AI din ecosistemul Mark AI Integrator.</w:t>
      </w:r>
    </w:p>
    <w:p w14:paraId="31B192FD" w14:textId="77777777" w:rsidR="000715CF" w:rsidRDefault="000715CF" w:rsidP="00392222">
      <w:pPr>
        <w:rPr>
          <w:rFonts w:ascii="Montserrat" w:hAnsi="Montserrat"/>
          <w:b/>
          <w:bCs/>
        </w:rPr>
      </w:pPr>
    </w:p>
    <w:p w14:paraId="1D6FFA88" w14:textId="78CED440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lastRenderedPageBreak/>
        <w:t>4.4 Guvernanță și AI responsabil</w:t>
      </w:r>
    </w:p>
    <w:p w14:paraId="6BEAFDBC" w14:textId="77777777" w:rsidR="00392222" w:rsidRPr="00392222" w:rsidRDefault="00392222" w:rsidP="00392222">
      <w:pPr>
        <w:numPr>
          <w:ilvl w:val="0"/>
          <w:numId w:val="37"/>
        </w:numPr>
        <w:rPr>
          <w:rFonts w:ascii="Montserrat" w:hAnsi="Montserrat"/>
        </w:rPr>
      </w:pPr>
      <w:r w:rsidRPr="00392222">
        <w:rPr>
          <w:rFonts w:ascii="Montserrat" w:hAnsi="Montserrat"/>
        </w:rPr>
        <w:t xml:space="preserve">promovarea principiilor de </w:t>
      </w:r>
      <w:r w:rsidRPr="00392222">
        <w:rPr>
          <w:rFonts w:ascii="Montserrat" w:hAnsi="Montserrat"/>
          <w:b/>
          <w:bCs/>
        </w:rPr>
        <w:t>Safe AI</w:t>
      </w:r>
      <w:r w:rsidRPr="00392222">
        <w:rPr>
          <w:rFonts w:ascii="Montserrat" w:hAnsi="Montserrat"/>
        </w:rPr>
        <w:t>;</w:t>
      </w:r>
    </w:p>
    <w:p w14:paraId="3114F655" w14:textId="77777777" w:rsidR="00392222" w:rsidRPr="00392222" w:rsidRDefault="00392222" w:rsidP="00392222">
      <w:pPr>
        <w:numPr>
          <w:ilvl w:val="0"/>
          <w:numId w:val="37"/>
        </w:numPr>
        <w:rPr>
          <w:rFonts w:ascii="Montserrat" w:hAnsi="Montserrat"/>
        </w:rPr>
      </w:pPr>
      <w:r w:rsidRPr="00392222">
        <w:rPr>
          <w:rFonts w:ascii="Montserrat" w:hAnsi="Montserrat"/>
        </w:rPr>
        <w:t>sprijin pentru alinierea la cadrul european (AI Act);</w:t>
      </w:r>
    </w:p>
    <w:p w14:paraId="0C3AD70D" w14:textId="77777777" w:rsidR="00392222" w:rsidRPr="00392222" w:rsidRDefault="00392222" w:rsidP="00392222">
      <w:pPr>
        <w:numPr>
          <w:ilvl w:val="0"/>
          <w:numId w:val="37"/>
        </w:numPr>
        <w:rPr>
          <w:rFonts w:ascii="Montserrat" w:hAnsi="Montserrat"/>
        </w:rPr>
      </w:pPr>
      <w:r w:rsidRPr="00392222">
        <w:rPr>
          <w:rFonts w:ascii="Montserrat" w:hAnsi="Montserrat"/>
        </w:rPr>
        <w:t>bune practici privind utilizarea etică a AI.</w:t>
      </w:r>
    </w:p>
    <w:p w14:paraId="4858BBBA" w14:textId="77777777" w:rsidR="00392222" w:rsidRPr="00392222" w:rsidRDefault="00000000" w:rsidP="00392222">
      <w:pPr>
        <w:rPr>
          <w:rFonts w:ascii="Montserrat" w:hAnsi="Montserrat"/>
        </w:rPr>
      </w:pPr>
      <w:r>
        <w:rPr>
          <w:rFonts w:ascii="Montserrat" w:hAnsi="Montserrat"/>
        </w:rPr>
        <w:pict w14:anchorId="498D15BB">
          <v:rect id="_x0000_i1029" style="width:0;height:1.5pt" o:hralign="center" o:hrstd="t" o:hr="t" fillcolor="#a0a0a0" stroked="f"/>
        </w:pict>
      </w:r>
    </w:p>
    <w:p w14:paraId="0F26BCA5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Articolul 5 – Obligațiile Camerei de Comerț</w:t>
      </w:r>
    </w:p>
    <w:p w14:paraId="5C1FB2E6" w14:textId="77777777" w:rsidR="00392222" w:rsidRPr="00392222" w:rsidRDefault="00392222" w:rsidP="00392222">
      <w:pPr>
        <w:rPr>
          <w:rFonts w:ascii="Montserrat" w:hAnsi="Montserrat"/>
        </w:rPr>
      </w:pPr>
      <w:r w:rsidRPr="000715CF">
        <w:rPr>
          <w:rFonts w:ascii="Montserrat" w:hAnsi="Montserrat"/>
          <w:b/>
          <w:bCs/>
        </w:rPr>
        <w:t>Camera de Comerț</w:t>
      </w:r>
      <w:r w:rsidRPr="00392222">
        <w:rPr>
          <w:rFonts w:ascii="Montserrat" w:hAnsi="Montserrat"/>
        </w:rPr>
        <w:t xml:space="preserve"> se angajează să:</w:t>
      </w:r>
    </w:p>
    <w:p w14:paraId="471EFACB" w14:textId="77777777" w:rsidR="00392222" w:rsidRPr="00392222" w:rsidRDefault="00392222" w:rsidP="00392222">
      <w:pPr>
        <w:numPr>
          <w:ilvl w:val="0"/>
          <w:numId w:val="38"/>
        </w:numPr>
        <w:rPr>
          <w:rFonts w:ascii="Montserrat" w:hAnsi="Montserrat"/>
        </w:rPr>
      </w:pPr>
      <w:r w:rsidRPr="00392222">
        <w:rPr>
          <w:rFonts w:ascii="Montserrat" w:hAnsi="Montserrat"/>
        </w:rPr>
        <w:t>promoveze inițiativele comune către membrii săi;</w:t>
      </w:r>
    </w:p>
    <w:p w14:paraId="0A882467" w14:textId="77777777" w:rsidR="00392222" w:rsidRPr="00392222" w:rsidRDefault="00392222" w:rsidP="00392222">
      <w:pPr>
        <w:numPr>
          <w:ilvl w:val="0"/>
          <w:numId w:val="38"/>
        </w:numPr>
        <w:rPr>
          <w:rFonts w:ascii="Montserrat" w:hAnsi="Montserrat"/>
        </w:rPr>
      </w:pPr>
      <w:r w:rsidRPr="00392222">
        <w:rPr>
          <w:rFonts w:ascii="Montserrat" w:hAnsi="Montserrat"/>
        </w:rPr>
        <w:t>faciliteze comunicarea cu mediul de afaceri local;</w:t>
      </w:r>
    </w:p>
    <w:p w14:paraId="23E9310D" w14:textId="77777777" w:rsidR="00392222" w:rsidRPr="00392222" w:rsidRDefault="00392222" w:rsidP="00392222">
      <w:pPr>
        <w:numPr>
          <w:ilvl w:val="0"/>
          <w:numId w:val="38"/>
        </w:numPr>
        <w:rPr>
          <w:rFonts w:ascii="Montserrat" w:hAnsi="Montserrat"/>
        </w:rPr>
      </w:pPr>
      <w:r w:rsidRPr="00392222">
        <w:rPr>
          <w:rFonts w:ascii="Montserrat" w:hAnsi="Montserrat"/>
        </w:rPr>
        <w:t>sprijine organizarea evenimentelor comune;</w:t>
      </w:r>
    </w:p>
    <w:p w14:paraId="440B8AF3" w14:textId="77777777" w:rsidR="00392222" w:rsidRPr="00392222" w:rsidRDefault="00392222" w:rsidP="00392222">
      <w:pPr>
        <w:numPr>
          <w:ilvl w:val="0"/>
          <w:numId w:val="38"/>
        </w:numPr>
        <w:rPr>
          <w:rFonts w:ascii="Montserrat" w:hAnsi="Montserrat"/>
        </w:rPr>
      </w:pPr>
      <w:r w:rsidRPr="00392222">
        <w:rPr>
          <w:rFonts w:ascii="Montserrat" w:hAnsi="Montserrat"/>
        </w:rPr>
        <w:t>participe, după caz, la definirea tematicilor relevante pentru companii;</w:t>
      </w:r>
    </w:p>
    <w:p w14:paraId="09DE7435" w14:textId="77777777" w:rsidR="00392222" w:rsidRPr="00392222" w:rsidRDefault="00392222" w:rsidP="00392222">
      <w:pPr>
        <w:numPr>
          <w:ilvl w:val="0"/>
          <w:numId w:val="38"/>
        </w:numPr>
        <w:rPr>
          <w:rFonts w:ascii="Montserrat" w:hAnsi="Montserrat"/>
        </w:rPr>
      </w:pPr>
      <w:r w:rsidRPr="00392222">
        <w:rPr>
          <w:rFonts w:ascii="Montserrat" w:hAnsi="Montserrat"/>
        </w:rPr>
        <w:t>desemneze un reprezentant de contact pentru implementarea protocolului.</w:t>
      </w:r>
    </w:p>
    <w:p w14:paraId="361CC642" w14:textId="77777777" w:rsidR="00392222" w:rsidRPr="00392222" w:rsidRDefault="00000000" w:rsidP="00392222">
      <w:pPr>
        <w:rPr>
          <w:rFonts w:ascii="Montserrat" w:hAnsi="Montserrat"/>
        </w:rPr>
      </w:pPr>
      <w:r>
        <w:rPr>
          <w:rFonts w:ascii="Montserrat" w:hAnsi="Montserrat"/>
        </w:rPr>
        <w:pict w14:anchorId="4487710A">
          <v:rect id="_x0000_i1030" style="width:0;height:1.5pt" o:hralign="center" o:hrstd="t" o:hr="t" fillcolor="#a0a0a0" stroked="f"/>
        </w:pict>
      </w:r>
    </w:p>
    <w:p w14:paraId="08EEA3E0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Articolul 6 – Obligațiile Mark AI Integrator</w:t>
      </w:r>
    </w:p>
    <w:p w14:paraId="4611904E" w14:textId="77777777" w:rsidR="00392222" w:rsidRPr="00392222" w:rsidRDefault="00392222" w:rsidP="00392222">
      <w:pPr>
        <w:rPr>
          <w:rFonts w:ascii="Montserrat" w:hAnsi="Montserrat"/>
        </w:rPr>
      </w:pPr>
      <w:r w:rsidRPr="000715CF">
        <w:rPr>
          <w:rFonts w:ascii="Montserrat" w:hAnsi="Montserrat"/>
          <w:b/>
          <w:bCs/>
        </w:rPr>
        <w:t>Mark AI Integrator</w:t>
      </w:r>
      <w:r w:rsidRPr="00392222">
        <w:rPr>
          <w:rFonts w:ascii="Montserrat" w:hAnsi="Montserrat"/>
        </w:rPr>
        <w:t xml:space="preserve"> se angajează să:</w:t>
      </w:r>
    </w:p>
    <w:p w14:paraId="2AD9E890" w14:textId="77777777" w:rsidR="00392222" w:rsidRPr="00392222" w:rsidRDefault="00392222" w:rsidP="00392222">
      <w:pPr>
        <w:numPr>
          <w:ilvl w:val="0"/>
          <w:numId w:val="39"/>
        </w:numPr>
        <w:rPr>
          <w:rFonts w:ascii="Montserrat" w:hAnsi="Montserrat"/>
        </w:rPr>
      </w:pPr>
      <w:r w:rsidRPr="00392222">
        <w:rPr>
          <w:rFonts w:ascii="Montserrat" w:hAnsi="Montserrat"/>
        </w:rPr>
        <w:t>furnizeze expertiză tehnică și strategică în domeniul AI;</w:t>
      </w:r>
    </w:p>
    <w:p w14:paraId="04BBA931" w14:textId="77777777" w:rsidR="00392222" w:rsidRPr="00392222" w:rsidRDefault="00392222" w:rsidP="00392222">
      <w:pPr>
        <w:numPr>
          <w:ilvl w:val="0"/>
          <w:numId w:val="39"/>
        </w:numPr>
        <w:rPr>
          <w:rFonts w:ascii="Montserrat" w:hAnsi="Montserrat"/>
        </w:rPr>
      </w:pPr>
      <w:r w:rsidRPr="00392222">
        <w:rPr>
          <w:rFonts w:ascii="Montserrat" w:hAnsi="Montserrat"/>
        </w:rPr>
        <w:t>pună la dispoziție mentori, traineri și experți;</w:t>
      </w:r>
    </w:p>
    <w:p w14:paraId="2E567E37" w14:textId="77777777" w:rsidR="00392222" w:rsidRPr="00392222" w:rsidRDefault="00392222" w:rsidP="00392222">
      <w:pPr>
        <w:numPr>
          <w:ilvl w:val="0"/>
          <w:numId w:val="39"/>
        </w:numPr>
        <w:rPr>
          <w:rFonts w:ascii="Montserrat" w:hAnsi="Montserrat"/>
        </w:rPr>
      </w:pPr>
      <w:r w:rsidRPr="00392222">
        <w:rPr>
          <w:rFonts w:ascii="Montserrat" w:hAnsi="Montserrat"/>
        </w:rPr>
        <w:t>contribuie la organizarea și livrarea activităților comune;</w:t>
      </w:r>
    </w:p>
    <w:p w14:paraId="4734CD69" w14:textId="77777777" w:rsidR="00392222" w:rsidRPr="00392222" w:rsidRDefault="00392222" w:rsidP="00392222">
      <w:pPr>
        <w:numPr>
          <w:ilvl w:val="0"/>
          <w:numId w:val="39"/>
        </w:numPr>
        <w:rPr>
          <w:rFonts w:ascii="Montserrat" w:hAnsi="Montserrat"/>
        </w:rPr>
      </w:pPr>
      <w:r w:rsidRPr="00392222">
        <w:rPr>
          <w:rFonts w:ascii="Montserrat" w:hAnsi="Montserrat"/>
        </w:rPr>
        <w:t xml:space="preserve">promoveze </w:t>
      </w:r>
      <w:r w:rsidRPr="000715CF">
        <w:rPr>
          <w:rFonts w:ascii="Montserrat" w:hAnsi="Montserrat"/>
          <w:b/>
          <w:bCs/>
        </w:rPr>
        <w:t>Camera de Comerț</w:t>
      </w:r>
      <w:r w:rsidRPr="00392222">
        <w:rPr>
          <w:rFonts w:ascii="Montserrat" w:hAnsi="Montserrat"/>
        </w:rPr>
        <w:t xml:space="preserve"> ca partener instituțional;</w:t>
      </w:r>
    </w:p>
    <w:p w14:paraId="4FB90F48" w14:textId="77777777" w:rsidR="00392222" w:rsidRPr="00392222" w:rsidRDefault="00392222" w:rsidP="00392222">
      <w:pPr>
        <w:numPr>
          <w:ilvl w:val="0"/>
          <w:numId w:val="39"/>
        </w:numPr>
        <w:rPr>
          <w:rFonts w:ascii="Montserrat" w:hAnsi="Montserrat"/>
        </w:rPr>
      </w:pPr>
      <w:r w:rsidRPr="00392222">
        <w:rPr>
          <w:rFonts w:ascii="Montserrat" w:hAnsi="Montserrat"/>
        </w:rPr>
        <w:t>respecte standardele etice și profesionale în toate activitățile desfășurate.</w:t>
      </w:r>
    </w:p>
    <w:p w14:paraId="098C2AB4" w14:textId="77777777" w:rsidR="00392222" w:rsidRPr="00392222" w:rsidRDefault="00000000" w:rsidP="00392222">
      <w:pPr>
        <w:rPr>
          <w:rFonts w:ascii="Montserrat" w:hAnsi="Montserrat"/>
        </w:rPr>
      </w:pPr>
      <w:r>
        <w:rPr>
          <w:rFonts w:ascii="Montserrat" w:hAnsi="Montserrat"/>
        </w:rPr>
        <w:pict w14:anchorId="1B0858C3">
          <v:rect id="_x0000_i1031" style="width:0;height:1.5pt" o:hralign="center" o:hrstd="t" o:hr="t" fillcolor="#a0a0a0" stroked="f"/>
        </w:pict>
      </w:r>
    </w:p>
    <w:p w14:paraId="614F044B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Articolul 7 – Evenimente și proiecte comune</w:t>
      </w:r>
    </w:p>
    <w:p w14:paraId="2F64A756" w14:textId="77777777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</w:rPr>
        <w:t>Părțile pot decide organizarea de:</w:t>
      </w:r>
    </w:p>
    <w:p w14:paraId="43744BE9" w14:textId="77777777" w:rsidR="00392222" w:rsidRPr="00392222" w:rsidRDefault="00392222" w:rsidP="00392222">
      <w:pPr>
        <w:numPr>
          <w:ilvl w:val="0"/>
          <w:numId w:val="40"/>
        </w:numPr>
        <w:rPr>
          <w:rFonts w:ascii="Montserrat" w:hAnsi="Montserrat"/>
        </w:rPr>
      </w:pPr>
      <w:r w:rsidRPr="00392222">
        <w:rPr>
          <w:rFonts w:ascii="Montserrat" w:hAnsi="Montserrat"/>
        </w:rPr>
        <w:t>conferințe și mese rotunde;</w:t>
      </w:r>
    </w:p>
    <w:p w14:paraId="5F90EFED" w14:textId="77777777" w:rsidR="00392222" w:rsidRPr="00392222" w:rsidRDefault="00392222" w:rsidP="00392222">
      <w:pPr>
        <w:numPr>
          <w:ilvl w:val="0"/>
          <w:numId w:val="40"/>
        </w:numPr>
        <w:rPr>
          <w:rFonts w:ascii="Montserrat" w:hAnsi="Montserrat"/>
        </w:rPr>
      </w:pPr>
      <w:r w:rsidRPr="00392222">
        <w:rPr>
          <w:rFonts w:ascii="Montserrat" w:hAnsi="Montserrat"/>
        </w:rPr>
        <w:t>hackathoane AI pentru studenți, elevi și antreprenori;</w:t>
      </w:r>
    </w:p>
    <w:p w14:paraId="56513F79" w14:textId="77777777" w:rsidR="00392222" w:rsidRPr="00392222" w:rsidRDefault="00392222" w:rsidP="00392222">
      <w:pPr>
        <w:numPr>
          <w:ilvl w:val="0"/>
          <w:numId w:val="40"/>
        </w:numPr>
        <w:rPr>
          <w:rFonts w:ascii="Montserrat" w:hAnsi="Montserrat"/>
        </w:rPr>
      </w:pPr>
      <w:r w:rsidRPr="00392222">
        <w:rPr>
          <w:rFonts w:ascii="Montserrat" w:hAnsi="Montserrat"/>
        </w:rPr>
        <w:t>programe pilot pentru companii;</w:t>
      </w:r>
    </w:p>
    <w:p w14:paraId="05FCDFC6" w14:textId="77777777" w:rsidR="00392222" w:rsidRPr="00392222" w:rsidRDefault="00392222" w:rsidP="00392222">
      <w:pPr>
        <w:numPr>
          <w:ilvl w:val="0"/>
          <w:numId w:val="40"/>
        </w:numPr>
        <w:rPr>
          <w:rFonts w:ascii="Montserrat" w:hAnsi="Montserrat"/>
        </w:rPr>
      </w:pPr>
      <w:r w:rsidRPr="00392222">
        <w:rPr>
          <w:rFonts w:ascii="Montserrat" w:hAnsi="Montserrat"/>
        </w:rPr>
        <w:t>competiții și proiecte de inovare.</w:t>
      </w:r>
    </w:p>
    <w:p w14:paraId="51216819" w14:textId="77777777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</w:rPr>
        <w:lastRenderedPageBreak/>
        <w:t>Detaliile fiecărui eveniment sau proiect vor fi stabilite prin acorduri sau anexe separate.</w:t>
      </w:r>
    </w:p>
    <w:p w14:paraId="09A377A1" w14:textId="77777777" w:rsidR="00392222" w:rsidRPr="00392222" w:rsidRDefault="00000000" w:rsidP="00392222">
      <w:pPr>
        <w:rPr>
          <w:rFonts w:ascii="Montserrat" w:hAnsi="Montserrat"/>
        </w:rPr>
      </w:pPr>
      <w:r>
        <w:rPr>
          <w:rFonts w:ascii="Montserrat" w:hAnsi="Montserrat"/>
        </w:rPr>
        <w:pict w14:anchorId="2A41F94C">
          <v:rect id="_x0000_i1032" style="width:0;height:1.5pt" o:hralign="center" o:hrstd="t" o:hr="t" fillcolor="#a0a0a0" stroked="f"/>
        </w:pict>
      </w:r>
    </w:p>
    <w:p w14:paraId="5F310838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Articolul 8 – Aspecte financiare</w:t>
      </w:r>
    </w:p>
    <w:p w14:paraId="7715370A" w14:textId="77777777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</w:rPr>
        <w:t>Prezentul Protocol nu implică obligații financiare directe între Părți.</w:t>
      </w:r>
      <w:r w:rsidRPr="00392222">
        <w:rPr>
          <w:rFonts w:ascii="Montserrat" w:hAnsi="Montserrat"/>
        </w:rPr>
        <w:br/>
        <w:t>Orice activitate care presupune costuri va face obiectul unor acorduri distincte.</w:t>
      </w:r>
    </w:p>
    <w:p w14:paraId="03ED6DA7" w14:textId="77777777" w:rsidR="00392222" w:rsidRPr="00392222" w:rsidRDefault="00000000" w:rsidP="00392222">
      <w:pPr>
        <w:rPr>
          <w:rFonts w:ascii="Montserrat" w:hAnsi="Montserrat"/>
        </w:rPr>
      </w:pPr>
      <w:r>
        <w:rPr>
          <w:rFonts w:ascii="Montserrat" w:hAnsi="Montserrat"/>
        </w:rPr>
        <w:pict w14:anchorId="4005A4E3">
          <v:rect id="_x0000_i1033" style="width:0;height:1.5pt" o:hralign="center" o:hrstd="t" o:hr="t" fillcolor="#a0a0a0" stroked="f"/>
        </w:pict>
      </w:r>
    </w:p>
    <w:p w14:paraId="46944C40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Articolul 9 – Confidențialitate</w:t>
      </w:r>
    </w:p>
    <w:p w14:paraId="423E1003" w14:textId="77777777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</w:rPr>
        <w:t>Părțile se obligă să păstreze confidențialitatea informațiilor schimbate în cadrul colaborării, cu excepția celor destinate comunicării publice.</w:t>
      </w:r>
    </w:p>
    <w:p w14:paraId="61F917FB" w14:textId="77777777" w:rsidR="00392222" w:rsidRPr="00392222" w:rsidRDefault="00000000" w:rsidP="00392222">
      <w:pPr>
        <w:rPr>
          <w:rFonts w:ascii="Montserrat" w:hAnsi="Montserrat"/>
        </w:rPr>
      </w:pPr>
      <w:r>
        <w:rPr>
          <w:rFonts w:ascii="Montserrat" w:hAnsi="Montserrat"/>
        </w:rPr>
        <w:pict w14:anchorId="33936EDC">
          <v:rect id="_x0000_i1034" style="width:0;height:1.5pt" o:hralign="center" o:hrstd="t" o:hr="t" fillcolor="#a0a0a0" stroked="f"/>
        </w:pict>
      </w:r>
    </w:p>
    <w:p w14:paraId="2C19F0AB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Articolul 10 – Durata protocolului</w:t>
      </w:r>
    </w:p>
    <w:p w14:paraId="7A32ACF4" w14:textId="5194D4BA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</w:rPr>
        <w:t xml:space="preserve">Prezentul Protocol se încheie pe o durată de </w:t>
      </w:r>
      <w:r w:rsidR="00817382">
        <w:rPr>
          <w:rFonts w:ascii="Montserrat" w:hAnsi="Montserrat"/>
          <w:b/>
          <w:bCs/>
        </w:rPr>
        <w:t>3 ani</w:t>
      </w:r>
      <w:r w:rsidRPr="00392222">
        <w:rPr>
          <w:rFonts w:ascii="Montserrat" w:hAnsi="Montserrat"/>
        </w:rPr>
        <w:t>, cu posibilitatea de prelungire prin acordul scris al Părților.</w:t>
      </w:r>
    </w:p>
    <w:p w14:paraId="05220EDF" w14:textId="77777777" w:rsidR="00392222" w:rsidRPr="00392222" w:rsidRDefault="00000000" w:rsidP="00392222">
      <w:pPr>
        <w:rPr>
          <w:rFonts w:ascii="Montserrat" w:hAnsi="Montserrat"/>
        </w:rPr>
      </w:pPr>
      <w:r>
        <w:rPr>
          <w:rFonts w:ascii="Montserrat" w:hAnsi="Montserrat"/>
        </w:rPr>
        <w:pict w14:anchorId="3A10B1F5">
          <v:rect id="_x0000_i1035" style="width:0;height:1.5pt" o:hralign="center" o:hrstd="t" o:hr="t" fillcolor="#a0a0a0" stroked="f"/>
        </w:pict>
      </w:r>
    </w:p>
    <w:p w14:paraId="06A128CD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Articolul 11 – Încetarea protocolului</w:t>
      </w:r>
    </w:p>
    <w:p w14:paraId="6FA70541" w14:textId="77777777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</w:rPr>
        <w:t>Protocolul poate înceta:</w:t>
      </w:r>
    </w:p>
    <w:p w14:paraId="75818512" w14:textId="77777777" w:rsidR="00392222" w:rsidRPr="00392222" w:rsidRDefault="00392222" w:rsidP="00392222">
      <w:pPr>
        <w:numPr>
          <w:ilvl w:val="0"/>
          <w:numId w:val="41"/>
        </w:numPr>
        <w:rPr>
          <w:rFonts w:ascii="Montserrat" w:hAnsi="Montserrat"/>
        </w:rPr>
      </w:pPr>
      <w:r w:rsidRPr="00392222">
        <w:rPr>
          <w:rFonts w:ascii="Montserrat" w:hAnsi="Montserrat"/>
        </w:rPr>
        <w:t>prin acordul Părților;</w:t>
      </w:r>
    </w:p>
    <w:p w14:paraId="04DB0A7D" w14:textId="77777777" w:rsidR="00392222" w:rsidRPr="00392222" w:rsidRDefault="00392222" w:rsidP="00392222">
      <w:pPr>
        <w:numPr>
          <w:ilvl w:val="0"/>
          <w:numId w:val="41"/>
        </w:numPr>
        <w:rPr>
          <w:rFonts w:ascii="Montserrat" w:hAnsi="Montserrat"/>
        </w:rPr>
      </w:pPr>
      <w:r w:rsidRPr="00392222">
        <w:rPr>
          <w:rFonts w:ascii="Montserrat" w:hAnsi="Montserrat"/>
        </w:rPr>
        <w:t>prin notificare scrisă, cu un preaviz de 30 de zile;</w:t>
      </w:r>
    </w:p>
    <w:p w14:paraId="622E1621" w14:textId="77777777" w:rsidR="00392222" w:rsidRPr="00392222" w:rsidRDefault="00392222" w:rsidP="00392222">
      <w:pPr>
        <w:numPr>
          <w:ilvl w:val="0"/>
          <w:numId w:val="41"/>
        </w:numPr>
        <w:rPr>
          <w:rFonts w:ascii="Montserrat" w:hAnsi="Montserrat"/>
        </w:rPr>
      </w:pPr>
      <w:r w:rsidRPr="00392222">
        <w:rPr>
          <w:rFonts w:ascii="Montserrat" w:hAnsi="Montserrat"/>
        </w:rPr>
        <w:t>în cazul nerespectării obligațiilor asumate.</w:t>
      </w:r>
    </w:p>
    <w:p w14:paraId="1D13DD16" w14:textId="77777777" w:rsidR="00392222" w:rsidRPr="00392222" w:rsidRDefault="00000000" w:rsidP="00392222">
      <w:pPr>
        <w:rPr>
          <w:rFonts w:ascii="Montserrat" w:hAnsi="Montserrat"/>
        </w:rPr>
      </w:pPr>
      <w:r>
        <w:rPr>
          <w:rFonts w:ascii="Montserrat" w:hAnsi="Montserrat"/>
        </w:rPr>
        <w:pict w14:anchorId="2D87DB26">
          <v:rect id="_x0000_i1036" style="width:0;height:1.5pt" o:hralign="center" o:hrstd="t" o:hr="t" fillcolor="#a0a0a0" stroked="f"/>
        </w:pict>
      </w:r>
    </w:p>
    <w:p w14:paraId="1E155A74" w14:textId="77777777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Articolul 12 – Dispoziții finale</w:t>
      </w:r>
    </w:p>
    <w:p w14:paraId="343BD63A" w14:textId="77777777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</w:rPr>
        <w:t>12.1. Prezentul Protocol reprezintă cadrul general de colaborare și nu creează raporturi juridice de subordonare între Părți.</w:t>
      </w:r>
      <w:r w:rsidRPr="00392222">
        <w:rPr>
          <w:rFonts w:ascii="Montserrat" w:hAnsi="Montserrat"/>
        </w:rPr>
        <w:br/>
        <w:t>12.2. Orice modificare se face prin act adițional scris.</w:t>
      </w:r>
      <w:r w:rsidRPr="00392222">
        <w:rPr>
          <w:rFonts w:ascii="Montserrat" w:hAnsi="Montserrat"/>
        </w:rPr>
        <w:br/>
        <w:t>12.3. Protocolul este guvernat de legea română.</w:t>
      </w:r>
    </w:p>
    <w:p w14:paraId="769650D9" w14:textId="77777777" w:rsidR="00392222" w:rsidRPr="00392222" w:rsidRDefault="00000000" w:rsidP="00392222">
      <w:pPr>
        <w:rPr>
          <w:rFonts w:ascii="Montserrat" w:hAnsi="Montserrat"/>
        </w:rPr>
      </w:pPr>
      <w:r>
        <w:rPr>
          <w:rFonts w:ascii="Montserrat" w:hAnsi="Montserrat"/>
        </w:rPr>
        <w:pict w14:anchorId="4FEEFDCC">
          <v:rect id="_x0000_i1037" style="width:0;height:1.5pt" o:hralign="center" o:hrstd="t" o:hr="t" fillcolor="#a0a0a0" stroked="f"/>
        </w:pict>
      </w:r>
    </w:p>
    <w:p w14:paraId="0C89410D" w14:textId="77777777" w:rsidR="000715CF" w:rsidRDefault="000715CF" w:rsidP="00392222">
      <w:pPr>
        <w:rPr>
          <w:rFonts w:ascii="Montserrat" w:hAnsi="Montserrat"/>
          <w:b/>
          <w:bCs/>
        </w:rPr>
      </w:pPr>
    </w:p>
    <w:p w14:paraId="7FA8969B" w14:textId="0460B195" w:rsidR="00392222" w:rsidRPr="00392222" w:rsidRDefault="00392222" w:rsidP="00392222">
      <w:pPr>
        <w:rPr>
          <w:rFonts w:ascii="Montserrat" w:hAnsi="Montserrat"/>
          <w:b/>
          <w:bCs/>
        </w:rPr>
      </w:pPr>
      <w:r w:rsidRPr="00392222">
        <w:rPr>
          <w:rFonts w:ascii="Montserrat" w:hAnsi="Montserrat"/>
          <w:b/>
          <w:bCs/>
        </w:rPr>
        <w:t>Semnături</w:t>
      </w:r>
    </w:p>
    <w:p w14:paraId="01A6A93B" w14:textId="77777777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  <w:b/>
          <w:bCs/>
        </w:rPr>
        <w:lastRenderedPageBreak/>
        <w:t>CAMERA DE COMERȚ ____________________</w:t>
      </w:r>
      <w:r w:rsidRPr="00392222">
        <w:rPr>
          <w:rFonts w:ascii="Montserrat" w:hAnsi="Montserrat"/>
        </w:rPr>
        <w:br/>
        <w:t>Nume: ______________________________</w:t>
      </w:r>
      <w:r w:rsidRPr="00392222">
        <w:rPr>
          <w:rFonts w:ascii="Montserrat" w:hAnsi="Montserrat"/>
        </w:rPr>
        <w:br/>
        <w:t>Funcție: ____________________________</w:t>
      </w:r>
      <w:r w:rsidRPr="00392222">
        <w:rPr>
          <w:rFonts w:ascii="Montserrat" w:hAnsi="Montserrat"/>
        </w:rPr>
        <w:br/>
        <w:t>Semnătură: __________________________</w:t>
      </w:r>
    </w:p>
    <w:p w14:paraId="71B6E5B7" w14:textId="1F2DD040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  <w:b/>
          <w:bCs/>
        </w:rPr>
        <w:t>MARK AI INTEGRATOR</w:t>
      </w:r>
      <w:r w:rsidR="000715CF">
        <w:rPr>
          <w:rFonts w:ascii="Montserrat" w:hAnsi="Montserrat"/>
          <w:b/>
          <w:bCs/>
        </w:rPr>
        <w:t xml:space="preserve"> (Asociația AI INTEGATOR)</w:t>
      </w:r>
      <w:r w:rsidRPr="00392222">
        <w:rPr>
          <w:rFonts w:ascii="Montserrat" w:hAnsi="Montserrat"/>
        </w:rPr>
        <w:br/>
        <w:t xml:space="preserve">Nume: </w:t>
      </w:r>
      <w:r w:rsidR="00817382">
        <w:rPr>
          <w:rFonts w:ascii="Montserrat" w:hAnsi="Montserrat"/>
        </w:rPr>
        <w:t>Radu Prisăcaru</w:t>
      </w:r>
      <w:r w:rsidRPr="00392222">
        <w:rPr>
          <w:rFonts w:ascii="Montserrat" w:hAnsi="Montserrat"/>
        </w:rPr>
        <w:br/>
        <w:t xml:space="preserve">Funcție: </w:t>
      </w:r>
      <w:r w:rsidR="00817382">
        <w:rPr>
          <w:rFonts w:ascii="Montserrat" w:hAnsi="Montserrat"/>
        </w:rPr>
        <w:t>Președinte</w:t>
      </w:r>
      <w:r w:rsidRPr="00392222">
        <w:rPr>
          <w:rFonts w:ascii="Montserrat" w:hAnsi="Montserrat"/>
        </w:rPr>
        <w:br/>
        <w:t>Semnătură: __________________________</w:t>
      </w:r>
    </w:p>
    <w:p w14:paraId="1A50D844" w14:textId="77777777" w:rsidR="00817382" w:rsidRDefault="00817382" w:rsidP="00392222">
      <w:pPr>
        <w:rPr>
          <w:rFonts w:ascii="Montserrat" w:hAnsi="Montserrat"/>
          <w:b/>
          <w:bCs/>
        </w:rPr>
      </w:pPr>
    </w:p>
    <w:p w14:paraId="1097A0E9" w14:textId="239B5D23" w:rsidR="00392222" w:rsidRPr="00392222" w:rsidRDefault="00392222" w:rsidP="00392222">
      <w:pPr>
        <w:rPr>
          <w:rFonts w:ascii="Montserrat" w:hAnsi="Montserrat"/>
        </w:rPr>
      </w:pPr>
      <w:r w:rsidRPr="00392222">
        <w:rPr>
          <w:rFonts w:ascii="Montserrat" w:hAnsi="Montserrat"/>
          <w:b/>
          <w:bCs/>
        </w:rPr>
        <w:t>Data:</w:t>
      </w:r>
      <w:r w:rsidRPr="00392222">
        <w:rPr>
          <w:rFonts w:ascii="Montserrat" w:hAnsi="Montserrat"/>
        </w:rPr>
        <w:t xml:space="preserve"> ____________________________</w:t>
      </w:r>
    </w:p>
    <w:p w14:paraId="4075E7C3" w14:textId="77777777" w:rsidR="00456137" w:rsidRPr="001A01CE" w:rsidRDefault="00456137" w:rsidP="00392222">
      <w:pPr>
        <w:rPr>
          <w:rFonts w:ascii="Montserrat" w:hAnsi="Montserrat"/>
        </w:rPr>
      </w:pPr>
    </w:p>
    <w:sectPr w:rsidR="00456137" w:rsidRPr="001A01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EE8E" w14:textId="77777777" w:rsidR="00067335" w:rsidRDefault="00067335" w:rsidP="007718A2">
      <w:pPr>
        <w:spacing w:after="0" w:line="240" w:lineRule="auto"/>
      </w:pPr>
      <w:r>
        <w:separator/>
      </w:r>
    </w:p>
  </w:endnote>
  <w:endnote w:type="continuationSeparator" w:id="0">
    <w:p w14:paraId="2D12EB66" w14:textId="77777777" w:rsidR="00067335" w:rsidRDefault="00067335" w:rsidP="00771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Montserr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udiowide">
    <w:panose1 w:val="02000503000000020004"/>
    <w:charset w:val="00"/>
    <w:family w:val="auto"/>
    <w:pitch w:val="variable"/>
    <w:sig w:usb0="A000006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A0A74" w14:textId="3AE5DDE9" w:rsidR="007718A2" w:rsidRPr="007718A2" w:rsidRDefault="007718A2" w:rsidP="007718A2">
    <w:pPr>
      <w:pStyle w:val="Subsol"/>
      <w:jc w:val="center"/>
      <w:rPr>
        <w:rFonts w:ascii="Audiowide" w:hAnsi="Audiowide"/>
        <w:b/>
        <w:bCs/>
      </w:rPr>
    </w:pPr>
    <w:hyperlink r:id="rId1" w:history="1">
      <w:r w:rsidRPr="007718A2">
        <w:rPr>
          <w:rStyle w:val="Hyperlink"/>
          <w:rFonts w:ascii="Audiowide" w:hAnsi="Audiowide"/>
          <w:b/>
          <w:bCs/>
        </w:rPr>
        <w:t>www.MarkAIIntegrator.ro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86C68" w14:textId="77777777" w:rsidR="00067335" w:rsidRDefault="00067335" w:rsidP="007718A2">
      <w:pPr>
        <w:spacing w:after="0" w:line="240" w:lineRule="auto"/>
      </w:pPr>
      <w:r>
        <w:separator/>
      </w:r>
    </w:p>
  </w:footnote>
  <w:footnote w:type="continuationSeparator" w:id="0">
    <w:p w14:paraId="672A80F5" w14:textId="77777777" w:rsidR="00067335" w:rsidRDefault="00067335" w:rsidP="00771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78A7" w14:textId="18A52228" w:rsidR="007718A2" w:rsidRDefault="007718A2" w:rsidP="007718A2">
    <w:pPr>
      <w:pStyle w:val="Antet"/>
      <w:jc w:val="center"/>
    </w:pPr>
    <w:r>
      <w:rPr>
        <w:noProof/>
      </w:rPr>
      <w:drawing>
        <wp:inline distT="0" distB="0" distL="0" distR="0" wp14:anchorId="121C086A" wp14:editId="0CF7FA9F">
          <wp:extent cx="828675" cy="828675"/>
          <wp:effectExtent l="0" t="0" r="9525" b="9525"/>
          <wp:docPr id="142394178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941783" name="Imagine 1423941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615F"/>
    <w:multiLevelType w:val="multilevel"/>
    <w:tmpl w:val="AF90D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72896"/>
    <w:multiLevelType w:val="multilevel"/>
    <w:tmpl w:val="6C38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C3E42"/>
    <w:multiLevelType w:val="multilevel"/>
    <w:tmpl w:val="67C08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D33446"/>
    <w:multiLevelType w:val="multilevel"/>
    <w:tmpl w:val="4EFC8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93378"/>
    <w:multiLevelType w:val="multilevel"/>
    <w:tmpl w:val="921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F6FA0"/>
    <w:multiLevelType w:val="multilevel"/>
    <w:tmpl w:val="34DE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2D7DD6"/>
    <w:multiLevelType w:val="multilevel"/>
    <w:tmpl w:val="A04C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C474E"/>
    <w:multiLevelType w:val="multilevel"/>
    <w:tmpl w:val="A140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F572B"/>
    <w:multiLevelType w:val="multilevel"/>
    <w:tmpl w:val="AAD2C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D7F25"/>
    <w:multiLevelType w:val="multilevel"/>
    <w:tmpl w:val="2940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46E9D"/>
    <w:multiLevelType w:val="multilevel"/>
    <w:tmpl w:val="807E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D3227"/>
    <w:multiLevelType w:val="multilevel"/>
    <w:tmpl w:val="7E6E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6D43C4"/>
    <w:multiLevelType w:val="multilevel"/>
    <w:tmpl w:val="D7E2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1E418F"/>
    <w:multiLevelType w:val="multilevel"/>
    <w:tmpl w:val="9F6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9A3189"/>
    <w:multiLevelType w:val="multilevel"/>
    <w:tmpl w:val="1B0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92170E"/>
    <w:multiLevelType w:val="multilevel"/>
    <w:tmpl w:val="63C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6935C1"/>
    <w:multiLevelType w:val="multilevel"/>
    <w:tmpl w:val="B58A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D9017E"/>
    <w:multiLevelType w:val="multilevel"/>
    <w:tmpl w:val="BA469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021B95"/>
    <w:multiLevelType w:val="multilevel"/>
    <w:tmpl w:val="BFC0B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FB6A63"/>
    <w:multiLevelType w:val="multilevel"/>
    <w:tmpl w:val="3DE0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D860A2"/>
    <w:multiLevelType w:val="multilevel"/>
    <w:tmpl w:val="C2DE2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887ECF"/>
    <w:multiLevelType w:val="multilevel"/>
    <w:tmpl w:val="6520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FE5FA6"/>
    <w:multiLevelType w:val="multilevel"/>
    <w:tmpl w:val="808E6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0212EF"/>
    <w:multiLevelType w:val="multilevel"/>
    <w:tmpl w:val="237C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4959A7"/>
    <w:multiLevelType w:val="multilevel"/>
    <w:tmpl w:val="6CF4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F5178A"/>
    <w:multiLevelType w:val="multilevel"/>
    <w:tmpl w:val="9DC2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A70701"/>
    <w:multiLevelType w:val="multilevel"/>
    <w:tmpl w:val="CBDC6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9128CE"/>
    <w:multiLevelType w:val="multilevel"/>
    <w:tmpl w:val="5CEC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A06BE2"/>
    <w:multiLevelType w:val="multilevel"/>
    <w:tmpl w:val="1D06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AF15E7"/>
    <w:multiLevelType w:val="multilevel"/>
    <w:tmpl w:val="08C4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666796"/>
    <w:multiLevelType w:val="multilevel"/>
    <w:tmpl w:val="5A9C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3901CB"/>
    <w:multiLevelType w:val="multilevel"/>
    <w:tmpl w:val="F0A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7E6432"/>
    <w:multiLevelType w:val="multilevel"/>
    <w:tmpl w:val="1FCA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631832"/>
    <w:multiLevelType w:val="multilevel"/>
    <w:tmpl w:val="F51C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E04893"/>
    <w:multiLevelType w:val="multilevel"/>
    <w:tmpl w:val="E9FA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5D1188"/>
    <w:multiLevelType w:val="multilevel"/>
    <w:tmpl w:val="8446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671773"/>
    <w:multiLevelType w:val="multilevel"/>
    <w:tmpl w:val="74E6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F173E2"/>
    <w:multiLevelType w:val="multilevel"/>
    <w:tmpl w:val="0A3CE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6441D6"/>
    <w:multiLevelType w:val="multilevel"/>
    <w:tmpl w:val="0076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0E4A2D"/>
    <w:multiLevelType w:val="multilevel"/>
    <w:tmpl w:val="D76C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8A54AA"/>
    <w:multiLevelType w:val="multilevel"/>
    <w:tmpl w:val="78A4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02039">
    <w:abstractNumId w:val="24"/>
  </w:num>
  <w:num w:numId="2" w16cid:durableId="1307588272">
    <w:abstractNumId w:val="15"/>
  </w:num>
  <w:num w:numId="3" w16cid:durableId="1248535674">
    <w:abstractNumId w:val="18"/>
  </w:num>
  <w:num w:numId="4" w16cid:durableId="1407729624">
    <w:abstractNumId w:val="9"/>
  </w:num>
  <w:num w:numId="5" w16cid:durableId="1782407544">
    <w:abstractNumId w:val="0"/>
  </w:num>
  <w:num w:numId="6" w16cid:durableId="290287204">
    <w:abstractNumId w:val="4"/>
  </w:num>
  <w:num w:numId="7" w16cid:durableId="1969509719">
    <w:abstractNumId w:val="25"/>
  </w:num>
  <w:num w:numId="8" w16cid:durableId="478041279">
    <w:abstractNumId w:val="19"/>
  </w:num>
  <w:num w:numId="9" w16cid:durableId="1604456414">
    <w:abstractNumId w:val="32"/>
  </w:num>
  <w:num w:numId="10" w16cid:durableId="393509111">
    <w:abstractNumId w:val="36"/>
  </w:num>
  <w:num w:numId="11" w16cid:durableId="1562979074">
    <w:abstractNumId w:val="30"/>
  </w:num>
  <w:num w:numId="12" w16cid:durableId="716590026">
    <w:abstractNumId w:val="26"/>
  </w:num>
  <w:num w:numId="13" w16cid:durableId="1683124574">
    <w:abstractNumId w:val="27"/>
  </w:num>
  <w:num w:numId="14" w16cid:durableId="931621300">
    <w:abstractNumId w:val="1"/>
  </w:num>
  <w:num w:numId="15" w16cid:durableId="1635713502">
    <w:abstractNumId w:val="34"/>
  </w:num>
  <w:num w:numId="16" w16cid:durableId="2071074696">
    <w:abstractNumId w:val="20"/>
  </w:num>
  <w:num w:numId="17" w16cid:durableId="103117830">
    <w:abstractNumId w:val="35"/>
  </w:num>
  <w:num w:numId="18" w16cid:durableId="1227381202">
    <w:abstractNumId w:val="33"/>
  </w:num>
  <w:num w:numId="19" w16cid:durableId="815604196">
    <w:abstractNumId w:val="23"/>
  </w:num>
  <w:num w:numId="20" w16cid:durableId="2072000792">
    <w:abstractNumId w:val="21"/>
  </w:num>
  <w:num w:numId="21" w16cid:durableId="1464737006">
    <w:abstractNumId w:val="17"/>
  </w:num>
  <w:num w:numId="22" w16cid:durableId="1874731129">
    <w:abstractNumId w:val="3"/>
  </w:num>
  <w:num w:numId="23" w16cid:durableId="852260942">
    <w:abstractNumId w:val="39"/>
  </w:num>
  <w:num w:numId="24" w16cid:durableId="290596381">
    <w:abstractNumId w:val="7"/>
  </w:num>
  <w:num w:numId="25" w16cid:durableId="294914850">
    <w:abstractNumId w:val="31"/>
  </w:num>
  <w:num w:numId="26" w16cid:durableId="1079866678">
    <w:abstractNumId w:val="28"/>
  </w:num>
  <w:num w:numId="27" w16cid:durableId="1227838767">
    <w:abstractNumId w:val="37"/>
  </w:num>
  <w:num w:numId="28" w16cid:durableId="775758256">
    <w:abstractNumId w:val="14"/>
  </w:num>
  <w:num w:numId="29" w16cid:durableId="781649661">
    <w:abstractNumId w:val="12"/>
  </w:num>
  <w:num w:numId="30" w16cid:durableId="628319582">
    <w:abstractNumId w:val="22"/>
  </w:num>
  <w:num w:numId="31" w16cid:durableId="1234242214">
    <w:abstractNumId w:val="8"/>
  </w:num>
  <w:num w:numId="32" w16cid:durableId="185758079">
    <w:abstractNumId w:val="11"/>
  </w:num>
  <w:num w:numId="33" w16cid:durableId="1456564590">
    <w:abstractNumId w:val="38"/>
  </w:num>
  <w:num w:numId="34" w16cid:durableId="2080710304">
    <w:abstractNumId w:val="29"/>
  </w:num>
  <w:num w:numId="35" w16cid:durableId="1389844649">
    <w:abstractNumId w:val="2"/>
  </w:num>
  <w:num w:numId="36" w16cid:durableId="215548326">
    <w:abstractNumId w:val="5"/>
  </w:num>
  <w:num w:numId="37" w16cid:durableId="1346789306">
    <w:abstractNumId w:val="40"/>
  </w:num>
  <w:num w:numId="38" w16cid:durableId="1056515151">
    <w:abstractNumId w:val="13"/>
  </w:num>
  <w:num w:numId="39" w16cid:durableId="1619877160">
    <w:abstractNumId w:val="10"/>
  </w:num>
  <w:num w:numId="40" w16cid:durableId="1267424956">
    <w:abstractNumId w:val="6"/>
  </w:num>
  <w:num w:numId="41" w16cid:durableId="16857887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A2"/>
    <w:rsid w:val="00067335"/>
    <w:rsid w:val="000715CF"/>
    <w:rsid w:val="00194AE8"/>
    <w:rsid w:val="001A01CE"/>
    <w:rsid w:val="00233445"/>
    <w:rsid w:val="002D23C5"/>
    <w:rsid w:val="00392222"/>
    <w:rsid w:val="00456137"/>
    <w:rsid w:val="004E6E17"/>
    <w:rsid w:val="00540B51"/>
    <w:rsid w:val="00550F83"/>
    <w:rsid w:val="0058096A"/>
    <w:rsid w:val="006C53F2"/>
    <w:rsid w:val="00755103"/>
    <w:rsid w:val="007718A2"/>
    <w:rsid w:val="00791CE7"/>
    <w:rsid w:val="007957FC"/>
    <w:rsid w:val="00817382"/>
    <w:rsid w:val="00832484"/>
    <w:rsid w:val="008644C1"/>
    <w:rsid w:val="00995BB1"/>
    <w:rsid w:val="00A47DC2"/>
    <w:rsid w:val="00B121FD"/>
    <w:rsid w:val="00BE6F7A"/>
    <w:rsid w:val="00C50F5E"/>
    <w:rsid w:val="00CF2A47"/>
    <w:rsid w:val="00F1156F"/>
    <w:rsid w:val="00F51722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04A88"/>
  <w15:chartTrackingRefBased/>
  <w15:docId w15:val="{CADFD47F-D274-43C8-BC13-3BEA824A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18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1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18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18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18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18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18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18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18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18A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18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18A2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18A2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18A2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18A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18A2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18A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18A2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7718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718A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18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18A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771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718A2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7718A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718A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1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18A2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7718A2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77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18A2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71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718A2"/>
    <w:rPr>
      <w:lang w:val="ro-RO"/>
    </w:rPr>
  </w:style>
  <w:style w:type="character" w:styleId="Hyperlink">
    <w:name w:val="Hyperlink"/>
    <w:basedOn w:val="Fontdeparagrafimplicit"/>
    <w:uiPriority w:val="99"/>
    <w:unhideWhenUsed/>
    <w:rsid w:val="007718A2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71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kAIIntegrator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Prisacaru</dc:creator>
  <cp:keywords/>
  <dc:description/>
  <cp:lastModifiedBy>Radu Prisacaru</cp:lastModifiedBy>
  <cp:revision>4</cp:revision>
  <cp:lastPrinted>2026-01-14T13:06:00Z</cp:lastPrinted>
  <dcterms:created xsi:type="dcterms:W3CDTF">2026-01-14T13:06:00Z</dcterms:created>
  <dcterms:modified xsi:type="dcterms:W3CDTF">2026-01-18T16:42:00Z</dcterms:modified>
</cp:coreProperties>
</file>